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091F3" w14:textId="77777777" w:rsidR="00717B05" w:rsidRPr="00C86636" w:rsidRDefault="00717B05" w:rsidP="00C86636">
      <w:pPr>
        <w:pStyle w:val="Tekstpodstawowy"/>
        <w:spacing w:before="77"/>
        <w:jc w:val="both"/>
        <w:rPr>
          <w:rFonts w:ascii="Calibri" w:hAnsi="Calibri" w:cs="Calibri"/>
          <w:color w:val="000000" w:themeColor="text1"/>
          <w:sz w:val="22"/>
          <w:szCs w:val="22"/>
        </w:rPr>
      </w:pPr>
    </w:p>
    <w:p w14:paraId="0DD86E3D" w14:textId="452371D2" w:rsidR="00944CEA" w:rsidRPr="00C86636" w:rsidRDefault="00944CEA" w:rsidP="00C86636">
      <w:pPr>
        <w:pStyle w:val="Tekstpodstawowy"/>
        <w:spacing w:before="77"/>
        <w:jc w:val="both"/>
        <w:rPr>
          <w:rFonts w:ascii="Calibri" w:hAnsi="Calibri" w:cs="Calibri"/>
          <w:color w:val="000000" w:themeColor="text1"/>
          <w:spacing w:val="-5"/>
          <w:sz w:val="22"/>
          <w:szCs w:val="22"/>
        </w:rPr>
      </w:pPr>
      <w:r w:rsidRPr="00C86636">
        <w:rPr>
          <w:rFonts w:ascii="Calibri" w:hAnsi="Calibri" w:cs="Calibri"/>
          <w:color w:val="000000" w:themeColor="text1"/>
          <w:sz w:val="22"/>
          <w:szCs w:val="22"/>
        </w:rPr>
        <w:t>Znak</w:t>
      </w:r>
      <w:r w:rsidRPr="00C86636">
        <w:rPr>
          <w:rFonts w:ascii="Calibri" w:hAnsi="Calibri" w:cs="Calibri"/>
          <w:color w:val="000000" w:themeColor="text1"/>
          <w:spacing w:val="-7"/>
          <w:sz w:val="22"/>
          <w:szCs w:val="22"/>
        </w:rPr>
        <w:t xml:space="preserve"> </w:t>
      </w:r>
      <w:r w:rsidRPr="00C86636">
        <w:rPr>
          <w:rFonts w:ascii="Calibri" w:hAnsi="Calibri" w:cs="Calibri"/>
          <w:color w:val="000000" w:themeColor="text1"/>
          <w:sz w:val="22"/>
          <w:szCs w:val="22"/>
        </w:rPr>
        <w:t>sprawy:</w:t>
      </w:r>
      <w:r w:rsidRPr="00C86636">
        <w:rPr>
          <w:rFonts w:ascii="Calibri" w:hAnsi="Calibri" w:cs="Calibri"/>
          <w:color w:val="000000" w:themeColor="text1"/>
          <w:spacing w:val="-6"/>
          <w:sz w:val="22"/>
          <w:szCs w:val="22"/>
        </w:rPr>
        <w:t xml:space="preserve"> </w:t>
      </w:r>
      <w:r w:rsidR="006F121E" w:rsidRPr="00C86636">
        <w:rPr>
          <w:rFonts w:ascii="Calibri" w:hAnsi="Calibri" w:cs="Calibri"/>
          <w:color w:val="000000" w:themeColor="text1"/>
          <w:spacing w:val="-6"/>
          <w:sz w:val="22"/>
          <w:szCs w:val="22"/>
        </w:rPr>
        <w:t>5</w:t>
      </w:r>
      <w:r w:rsidRPr="00C86636">
        <w:rPr>
          <w:rFonts w:ascii="Calibri" w:hAnsi="Calibri" w:cs="Calibri"/>
          <w:sz w:val="22"/>
          <w:szCs w:val="22"/>
        </w:rPr>
        <w:t>_08.05._OD_ZO_2026</w:t>
      </w:r>
      <w:r w:rsidRPr="00C86636">
        <w:rPr>
          <w:rFonts w:ascii="Calibri" w:hAnsi="Calibri" w:cs="Calibri"/>
          <w:color w:val="000000" w:themeColor="text1"/>
          <w:spacing w:val="-2"/>
          <w:sz w:val="22"/>
          <w:szCs w:val="22"/>
        </w:rPr>
        <w:tab/>
      </w:r>
      <w:r w:rsidRPr="00C86636">
        <w:rPr>
          <w:rFonts w:ascii="Calibri" w:hAnsi="Calibri" w:cs="Calibri"/>
          <w:color w:val="000000" w:themeColor="text1"/>
          <w:spacing w:val="-2"/>
          <w:sz w:val="22"/>
          <w:szCs w:val="22"/>
        </w:rPr>
        <w:tab/>
      </w:r>
      <w:r w:rsidRPr="00C86636">
        <w:rPr>
          <w:rFonts w:ascii="Calibri" w:hAnsi="Calibri" w:cs="Calibri"/>
          <w:color w:val="000000" w:themeColor="text1"/>
          <w:spacing w:val="-2"/>
          <w:sz w:val="22"/>
          <w:szCs w:val="22"/>
        </w:rPr>
        <w:tab/>
      </w:r>
      <w:r w:rsidRPr="00C86636">
        <w:rPr>
          <w:rFonts w:ascii="Calibri" w:hAnsi="Calibri" w:cs="Calibri"/>
          <w:color w:val="000000" w:themeColor="text1"/>
          <w:spacing w:val="-2"/>
          <w:sz w:val="22"/>
          <w:szCs w:val="22"/>
        </w:rPr>
        <w:tab/>
      </w:r>
      <w:r w:rsidRPr="00C86636">
        <w:rPr>
          <w:rFonts w:ascii="Calibri" w:hAnsi="Calibri" w:cs="Calibri"/>
          <w:color w:val="000000" w:themeColor="text1"/>
          <w:spacing w:val="-2"/>
          <w:sz w:val="22"/>
          <w:szCs w:val="22"/>
        </w:rPr>
        <w:tab/>
      </w:r>
      <w:r w:rsidRPr="00C86636">
        <w:rPr>
          <w:rFonts w:ascii="Calibri" w:hAnsi="Calibri" w:cs="Calibri"/>
          <w:color w:val="000000" w:themeColor="text1"/>
          <w:spacing w:val="-2"/>
          <w:sz w:val="22"/>
          <w:szCs w:val="22"/>
        </w:rPr>
        <w:tab/>
      </w:r>
      <w:r w:rsidRPr="00C86636">
        <w:rPr>
          <w:rFonts w:ascii="Calibri" w:hAnsi="Calibri" w:cs="Calibri"/>
          <w:color w:val="000000" w:themeColor="text1"/>
          <w:sz w:val="22"/>
          <w:szCs w:val="22"/>
        </w:rPr>
        <w:t>Katowice,</w:t>
      </w:r>
      <w:r w:rsidRPr="00C86636">
        <w:rPr>
          <w:rFonts w:ascii="Calibri" w:hAnsi="Calibri" w:cs="Calibri"/>
          <w:color w:val="000000" w:themeColor="text1"/>
          <w:spacing w:val="-7"/>
          <w:sz w:val="22"/>
          <w:szCs w:val="22"/>
        </w:rPr>
        <w:t xml:space="preserve"> </w:t>
      </w:r>
      <w:r w:rsidRPr="00C86636">
        <w:rPr>
          <w:rFonts w:ascii="Calibri" w:hAnsi="Calibri" w:cs="Calibri"/>
          <w:color w:val="000000" w:themeColor="text1"/>
          <w:sz w:val="22"/>
          <w:szCs w:val="22"/>
        </w:rPr>
        <w:t>dn.</w:t>
      </w:r>
      <w:r w:rsidRPr="00C86636">
        <w:rPr>
          <w:rFonts w:ascii="Calibri" w:hAnsi="Calibri" w:cs="Calibri"/>
          <w:color w:val="000000" w:themeColor="text1"/>
          <w:spacing w:val="-4"/>
          <w:sz w:val="22"/>
          <w:szCs w:val="22"/>
        </w:rPr>
        <w:t xml:space="preserve"> </w:t>
      </w:r>
      <w:r w:rsidR="002F0DFE" w:rsidRPr="00C86636">
        <w:rPr>
          <w:rFonts w:ascii="Calibri" w:hAnsi="Calibri" w:cs="Calibri"/>
          <w:color w:val="000000" w:themeColor="text1"/>
          <w:sz w:val="22"/>
          <w:szCs w:val="22"/>
        </w:rPr>
        <w:t>22</w:t>
      </w:r>
      <w:r w:rsidRPr="00C86636">
        <w:rPr>
          <w:rFonts w:ascii="Calibri" w:hAnsi="Calibri" w:cs="Calibri"/>
          <w:color w:val="000000" w:themeColor="text1"/>
          <w:sz w:val="22"/>
          <w:szCs w:val="22"/>
        </w:rPr>
        <w:t>.01.2026</w:t>
      </w:r>
      <w:r w:rsidRPr="00C86636">
        <w:rPr>
          <w:rFonts w:ascii="Calibri" w:hAnsi="Calibri" w:cs="Calibri"/>
          <w:color w:val="000000" w:themeColor="text1"/>
          <w:spacing w:val="-6"/>
          <w:sz w:val="22"/>
          <w:szCs w:val="22"/>
        </w:rPr>
        <w:t xml:space="preserve"> </w:t>
      </w:r>
      <w:r w:rsidRPr="00C86636">
        <w:rPr>
          <w:rFonts w:ascii="Calibri" w:hAnsi="Calibri" w:cs="Calibri"/>
          <w:color w:val="000000" w:themeColor="text1"/>
          <w:spacing w:val="-5"/>
          <w:sz w:val="22"/>
          <w:szCs w:val="22"/>
        </w:rPr>
        <w:t>r.</w:t>
      </w:r>
    </w:p>
    <w:p w14:paraId="473AF88F" w14:textId="77777777" w:rsidR="00D63C05" w:rsidRPr="00C86636" w:rsidRDefault="00D63C05" w:rsidP="00C86636">
      <w:pPr>
        <w:pStyle w:val="Nagwek2"/>
        <w:spacing w:before="0" w:after="0" w:line="276" w:lineRule="auto"/>
        <w:jc w:val="both"/>
        <w:rPr>
          <w:rFonts w:ascii="Calibri" w:hAnsi="Calibri" w:cs="Calibri"/>
          <w:sz w:val="22"/>
          <w:szCs w:val="22"/>
        </w:rPr>
      </w:pPr>
    </w:p>
    <w:p w14:paraId="0AE297C6" w14:textId="77777777" w:rsidR="00912CE0" w:rsidRPr="00C86636" w:rsidRDefault="00912CE0" w:rsidP="00C86636">
      <w:pPr>
        <w:jc w:val="both"/>
      </w:pPr>
    </w:p>
    <w:p w14:paraId="5CAD4C7B" w14:textId="77777777" w:rsidR="00912CE0" w:rsidRPr="00C86636" w:rsidRDefault="00912CE0" w:rsidP="00C86636">
      <w:pPr>
        <w:pStyle w:val="Nagwek"/>
        <w:jc w:val="both"/>
        <w:rPr>
          <w:rFonts w:cstheme="minorHAnsi"/>
        </w:rPr>
      </w:pPr>
      <w:r w:rsidRPr="00C86636">
        <w:rPr>
          <w:rFonts w:cstheme="minorHAnsi"/>
        </w:rPr>
        <w:t>ZESTAWIENIE PARAMETRÓW TECHNICZNO-UŻYTKOWYCH PRZEDMIOTU ZAMÓWIENIA</w:t>
      </w:r>
    </w:p>
    <w:p w14:paraId="26A16135" w14:textId="77777777" w:rsidR="00D63C05" w:rsidRPr="00C86636" w:rsidRDefault="00D63C05" w:rsidP="00C86636">
      <w:pPr>
        <w:jc w:val="both"/>
        <w:rPr>
          <w:rFonts w:ascii="Calibri" w:hAnsi="Calibri" w:cs="Calibri"/>
        </w:rPr>
      </w:pPr>
    </w:p>
    <w:p w14:paraId="431AF20B" w14:textId="77777777" w:rsidR="00912CE0" w:rsidRPr="00C86636" w:rsidRDefault="00912CE0" w:rsidP="00C86636">
      <w:pPr>
        <w:pStyle w:val="Tekstpodstawowy"/>
        <w:spacing w:before="77"/>
        <w:jc w:val="both"/>
        <w:rPr>
          <w:rFonts w:ascii="Calibri" w:hAnsi="Calibri" w:cs="Calibri"/>
          <w:color w:val="000000" w:themeColor="text1"/>
        </w:rPr>
      </w:pPr>
      <w:r w:rsidRPr="00C86636">
        <w:rPr>
          <w:rFonts w:ascii="Calibri" w:hAnsi="Calibri" w:cs="Calibri"/>
          <w:color w:val="000000" w:themeColor="text1"/>
        </w:rPr>
        <w:t>dot. zapytania ofertowego wg zasady konkurencyjności</w:t>
      </w:r>
    </w:p>
    <w:p w14:paraId="7BC47299" w14:textId="77777777" w:rsidR="00912CE0" w:rsidRPr="00C86636" w:rsidRDefault="00912CE0" w:rsidP="00C86636">
      <w:pPr>
        <w:spacing w:before="240"/>
        <w:jc w:val="both"/>
        <w:rPr>
          <w:rFonts w:ascii="Calibri" w:hAnsi="Calibri" w:cs="Calibri"/>
          <w:caps/>
          <w:color w:val="000000" w:themeColor="text1"/>
        </w:rPr>
      </w:pPr>
      <w:r w:rsidRPr="00C86636">
        <w:rPr>
          <w:rFonts w:ascii="Calibri" w:hAnsi="Calibri" w:cs="Calibri"/>
          <w:caps/>
          <w:color w:val="000000" w:themeColor="text1"/>
        </w:rPr>
        <w:t>Nazwa zamówienia:</w:t>
      </w:r>
    </w:p>
    <w:p w14:paraId="0FE74910" w14:textId="77777777" w:rsidR="00BA4DCD" w:rsidRPr="00C86636" w:rsidRDefault="00912CE0" w:rsidP="00C86636">
      <w:pPr>
        <w:pStyle w:val="Tekstpodstawowy"/>
        <w:jc w:val="both"/>
        <w:rPr>
          <w:rFonts w:ascii="Calibri" w:hAnsi="Calibri" w:cs="Calibri"/>
          <w:color w:val="000000" w:themeColor="text1"/>
        </w:rPr>
      </w:pPr>
      <w:r w:rsidRPr="00C86636">
        <w:rPr>
          <w:rFonts w:ascii="Calibri" w:hAnsi="Calibri" w:cs="Calibri"/>
          <w:color w:val="000000" w:themeColor="text1"/>
        </w:rPr>
        <w:t xml:space="preserve">Dostawa, </w:t>
      </w:r>
      <w:r w:rsidR="00BA4DCD" w:rsidRPr="00C86636">
        <w:rPr>
          <w:rFonts w:ascii="Calibri" w:hAnsi="Calibri" w:cs="Calibri"/>
          <w:color w:val="000000" w:themeColor="text1"/>
        </w:rPr>
        <w:t xml:space="preserve">wdrożenie i utrzymanie systemu głosowego wspierającego obsługę telefoniczną pacjentów w rejestracji i </w:t>
      </w:r>
      <w:proofErr w:type="spellStart"/>
      <w:r w:rsidR="00BA4DCD" w:rsidRPr="00C86636">
        <w:rPr>
          <w:rFonts w:ascii="Calibri" w:hAnsi="Calibri" w:cs="Calibri"/>
          <w:color w:val="000000" w:themeColor="text1"/>
        </w:rPr>
        <w:t>call</w:t>
      </w:r>
      <w:proofErr w:type="spellEnd"/>
      <w:r w:rsidR="00BA4DCD" w:rsidRPr="00C86636">
        <w:rPr>
          <w:rFonts w:ascii="Calibri" w:hAnsi="Calibri" w:cs="Calibri"/>
          <w:color w:val="000000" w:themeColor="text1"/>
        </w:rPr>
        <w:t xml:space="preserve"> </w:t>
      </w:r>
      <w:proofErr w:type="spellStart"/>
      <w:r w:rsidR="00BA4DCD" w:rsidRPr="00C86636">
        <w:rPr>
          <w:rFonts w:ascii="Calibri" w:hAnsi="Calibri" w:cs="Calibri"/>
          <w:color w:val="000000" w:themeColor="text1"/>
        </w:rPr>
        <w:t>center</w:t>
      </w:r>
      <w:proofErr w:type="spellEnd"/>
    </w:p>
    <w:p w14:paraId="11C069E2" w14:textId="36EAAE53" w:rsidR="00912CE0" w:rsidRPr="00C86636" w:rsidRDefault="00912CE0" w:rsidP="00C86636">
      <w:pPr>
        <w:pStyle w:val="Tekstpodstawowy"/>
        <w:jc w:val="both"/>
        <w:rPr>
          <w:rFonts w:ascii="Calibri" w:hAnsi="Calibri" w:cs="Calibri"/>
          <w:color w:val="000000" w:themeColor="text1"/>
        </w:rPr>
      </w:pPr>
    </w:p>
    <w:p w14:paraId="1007092F" w14:textId="77777777" w:rsidR="00912CE0" w:rsidRPr="00C86636" w:rsidRDefault="00912CE0" w:rsidP="00C86636">
      <w:pPr>
        <w:pStyle w:val="Tekstpodstawowy"/>
        <w:jc w:val="both"/>
        <w:rPr>
          <w:rFonts w:ascii="Calibri" w:hAnsi="Calibri" w:cs="Calibri"/>
        </w:rPr>
      </w:pPr>
      <w:r w:rsidRPr="00C86636">
        <w:rPr>
          <w:rFonts w:ascii="Calibri" w:hAnsi="Calibri" w:cs="Calibri"/>
        </w:rPr>
        <w:t xml:space="preserve">w ramach projektu współfinansowanego przez Unię Europejską realizowanego w ramach Programu Fundusze Europejskie dla Śląskiego 2021-2027 Osi Priorytetowej VIII Fundusze Europejskie na infrastrukturę dla mieszkańca Działanie 08.05 </w:t>
      </w:r>
      <w:proofErr w:type="spellStart"/>
      <w:r w:rsidRPr="00C86636">
        <w:rPr>
          <w:rFonts w:ascii="Calibri" w:hAnsi="Calibri" w:cs="Calibri"/>
        </w:rPr>
        <w:t>E-zdrowie</w:t>
      </w:r>
      <w:proofErr w:type="spellEnd"/>
      <w:r w:rsidRPr="00C86636">
        <w:rPr>
          <w:rFonts w:ascii="Calibri" w:hAnsi="Calibri" w:cs="Calibri"/>
        </w:rPr>
        <w:t>, w ramach naboru nr FESL.08.05-IZ.01-224/25</w:t>
      </w:r>
    </w:p>
    <w:p w14:paraId="78F8045F" w14:textId="77777777" w:rsidR="00912CE0" w:rsidRPr="00C86636" w:rsidRDefault="00912CE0" w:rsidP="00C86636">
      <w:pPr>
        <w:spacing w:before="360"/>
        <w:jc w:val="both"/>
        <w:rPr>
          <w:rFonts w:ascii="Calibri" w:hAnsi="Calibri" w:cs="Calibri"/>
          <w:sz w:val="20"/>
          <w:szCs w:val="20"/>
        </w:rPr>
      </w:pPr>
      <w:r w:rsidRPr="00C86636">
        <w:rPr>
          <w:rFonts w:ascii="Calibri" w:hAnsi="Calibri" w:cs="Calibri"/>
          <w:sz w:val="20"/>
          <w:szCs w:val="20"/>
        </w:rPr>
        <w:t>DANE WYKONAWCY:</w:t>
      </w:r>
    </w:p>
    <w:p w14:paraId="5DCCA878" w14:textId="77777777" w:rsidR="00912CE0" w:rsidRPr="00C86636" w:rsidRDefault="00912CE0" w:rsidP="00C86636">
      <w:pPr>
        <w:spacing w:before="120" w:after="120"/>
        <w:jc w:val="both"/>
        <w:rPr>
          <w:rFonts w:ascii="Calibri" w:hAnsi="Calibri" w:cs="Calibri"/>
          <w:sz w:val="20"/>
          <w:szCs w:val="20"/>
        </w:rPr>
      </w:pPr>
      <w:r w:rsidRPr="00C86636">
        <w:rPr>
          <w:rFonts w:ascii="Calibri" w:hAnsi="Calibri" w:cs="Calibri"/>
          <w:sz w:val="20"/>
          <w:szCs w:val="20"/>
        </w:rPr>
        <w:t>Nazwa____________________________________________</w:t>
      </w:r>
    </w:p>
    <w:p w14:paraId="0F67FC75" w14:textId="77777777" w:rsidR="00912CE0" w:rsidRPr="00C86636" w:rsidRDefault="00912CE0" w:rsidP="00C86636">
      <w:pPr>
        <w:spacing w:before="120" w:after="120"/>
        <w:jc w:val="both"/>
        <w:rPr>
          <w:rFonts w:ascii="Calibri" w:hAnsi="Calibri" w:cs="Calibri"/>
          <w:sz w:val="20"/>
          <w:szCs w:val="20"/>
        </w:rPr>
      </w:pPr>
      <w:r w:rsidRPr="00C86636">
        <w:rPr>
          <w:rFonts w:ascii="Calibri" w:hAnsi="Calibri" w:cs="Calibri"/>
          <w:sz w:val="20"/>
          <w:szCs w:val="20"/>
        </w:rPr>
        <w:t>Adres_____________________________________________</w:t>
      </w:r>
    </w:p>
    <w:p w14:paraId="234CC775" w14:textId="77777777" w:rsidR="00912CE0" w:rsidRPr="00C86636" w:rsidRDefault="00912CE0" w:rsidP="00C86636">
      <w:pPr>
        <w:spacing w:before="120" w:after="120"/>
        <w:jc w:val="both"/>
        <w:rPr>
          <w:rFonts w:ascii="Calibri" w:hAnsi="Calibri" w:cs="Calibri"/>
          <w:sz w:val="20"/>
          <w:szCs w:val="20"/>
        </w:rPr>
      </w:pPr>
      <w:r w:rsidRPr="00C86636">
        <w:rPr>
          <w:rFonts w:ascii="Calibri" w:hAnsi="Calibri" w:cs="Calibri"/>
          <w:sz w:val="20"/>
          <w:szCs w:val="20"/>
        </w:rPr>
        <w:t>Dane kontaktowe___________________________________</w:t>
      </w:r>
    </w:p>
    <w:p w14:paraId="538C9AC3" w14:textId="77777777" w:rsidR="00912CE0" w:rsidRPr="00C86636" w:rsidRDefault="00912CE0" w:rsidP="00C86636">
      <w:pPr>
        <w:jc w:val="both"/>
        <w:rPr>
          <w:rFonts w:ascii="Calibri" w:hAnsi="Calibri" w:cs="Calibri"/>
          <w:color w:val="000000" w:themeColor="text1"/>
        </w:rPr>
      </w:pPr>
    </w:p>
    <w:p w14:paraId="5419FAB6" w14:textId="77777777" w:rsidR="00912CE0" w:rsidRPr="00C86636" w:rsidRDefault="00912CE0" w:rsidP="00C86636">
      <w:pPr>
        <w:jc w:val="both"/>
        <w:rPr>
          <w:rFonts w:ascii="Calibri" w:hAnsi="Calibri" w:cs="Calibri"/>
          <w:color w:val="000000" w:themeColor="text1"/>
        </w:rPr>
      </w:pPr>
      <w:r w:rsidRPr="00C86636">
        <w:rPr>
          <w:rFonts w:ascii="Calibri" w:hAnsi="Calibri" w:cs="Calibri"/>
          <w:color w:val="000000" w:themeColor="text1"/>
        </w:rPr>
        <w:t>OZNACZENIE OFEROWANEGO SYSTEMU:</w:t>
      </w:r>
    </w:p>
    <w:p w14:paraId="03B40A16" w14:textId="77777777" w:rsidR="00912CE0" w:rsidRPr="00C86636" w:rsidRDefault="00912CE0" w:rsidP="00C86636">
      <w:pPr>
        <w:pStyle w:val="Tekstpodstawowy"/>
        <w:jc w:val="both"/>
        <w:rPr>
          <w:rFonts w:ascii="Calibri" w:hAnsi="Calibri" w:cs="Calibri"/>
          <w:color w:val="000000" w:themeColor="text1"/>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6946"/>
      </w:tblGrid>
      <w:tr w:rsidR="00912CE0" w:rsidRPr="00C86636" w14:paraId="0CA43EAE" w14:textId="77777777" w:rsidTr="00270A2E">
        <w:tc>
          <w:tcPr>
            <w:tcW w:w="2268" w:type="dxa"/>
            <w:vAlign w:val="center"/>
          </w:tcPr>
          <w:p w14:paraId="2CF3AC09" w14:textId="77777777" w:rsidR="00912CE0" w:rsidRPr="00C86636" w:rsidRDefault="00912CE0" w:rsidP="00C86636">
            <w:pPr>
              <w:suppressAutoHyphens/>
              <w:jc w:val="both"/>
              <w:rPr>
                <w:rFonts w:ascii="Calibri" w:hAnsi="Calibri" w:cs="Calibri"/>
                <w:lang w:eastAsia="ar-SA"/>
              </w:rPr>
            </w:pPr>
            <w:r w:rsidRPr="00C86636">
              <w:rPr>
                <w:rFonts w:ascii="Calibri" w:hAnsi="Calibri" w:cs="Calibri"/>
              </w:rPr>
              <w:t>Model</w:t>
            </w:r>
          </w:p>
        </w:tc>
        <w:tc>
          <w:tcPr>
            <w:tcW w:w="6946" w:type="dxa"/>
          </w:tcPr>
          <w:p w14:paraId="1B1B9809" w14:textId="77777777" w:rsidR="00912CE0" w:rsidRPr="00C86636" w:rsidRDefault="00912CE0" w:rsidP="00C86636">
            <w:pPr>
              <w:suppressAutoHyphens/>
              <w:jc w:val="both"/>
              <w:rPr>
                <w:rFonts w:ascii="Calibri" w:hAnsi="Calibri" w:cs="Calibri"/>
                <w:lang w:eastAsia="ar-SA"/>
              </w:rPr>
            </w:pPr>
          </w:p>
        </w:tc>
      </w:tr>
      <w:tr w:rsidR="00912CE0" w:rsidRPr="00C86636" w14:paraId="7D5F6AE7" w14:textId="77777777" w:rsidTr="00270A2E">
        <w:tc>
          <w:tcPr>
            <w:tcW w:w="2268" w:type="dxa"/>
            <w:vAlign w:val="center"/>
          </w:tcPr>
          <w:p w14:paraId="14054F89" w14:textId="77777777" w:rsidR="00912CE0" w:rsidRPr="00C86636" w:rsidRDefault="00912CE0" w:rsidP="00C86636">
            <w:pPr>
              <w:suppressAutoHyphens/>
              <w:jc w:val="both"/>
              <w:rPr>
                <w:rFonts w:ascii="Calibri" w:hAnsi="Calibri" w:cs="Calibri"/>
              </w:rPr>
            </w:pPr>
            <w:r w:rsidRPr="00C86636">
              <w:rPr>
                <w:rFonts w:ascii="Calibri" w:hAnsi="Calibri" w:cs="Calibri"/>
              </w:rPr>
              <w:t>Producent</w:t>
            </w:r>
          </w:p>
        </w:tc>
        <w:tc>
          <w:tcPr>
            <w:tcW w:w="6946" w:type="dxa"/>
          </w:tcPr>
          <w:p w14:paraId="2AC908B2" w14:textId="77777777" w:rsidR="00912CE0" w:rsidRPr="00C86636" w:rsidRDefault="00912CE0" w:rsidP="00C86636">
            <w:pPr>
              <w:suppressAutoHyphens/>
              <w:jc w:val="both"/>
              <w:rPr>
                <w:rFonts w:ascii="Calibri" w:hAnsi="Calibri" w:cs="Calibri"/>
                <w:lang w:eastAsia="ar-SA"/>
              </w:rPr>
            </w:pPr>
          </w:p>
        </w:tc>
      </w:tr>
      <w:tr w:rsidR="00912CE0" w:rsidRPr="00C86636" w14:paraId="5968E221" w14:textId="77777777" w:rsidTr="00270A2E">
        <w:tc>
          <w:tcPr>
            <w:tcW w:w="2268" w:type="dxa"/>
            <w:vAlign w:val="center"/>
          </w:tcPr>
          <w:p w14:paraId="509522BE" w14:textId="77777777" w:rsidR="00912CE0" w:rsidRPr="00C86636" w:rsidRDefault="00912CE0" w:rsidP="00C86636">
            <w:pPr>
              <w:suppressAutoHyphens/>
              <w:jc w:val="both"/>
              <w:rPr>
                <w:rFonts w:ascii="Calibri" w:hAnsi="Calibri" w:cs="Calibri"/>
              </w:rPr>
            </w:pPr>
            <w:r w:rsidRPr="00C86636">
              <w:rPr>
                <w:rFonts w:ascii="Calibri" w:hAnsi="Calibri" w:cs="Calibri"/>
              </w:rPr>
              <w:t>Kraj producenta:</w:t>
            </w:r>
          </w:p>
        </w:tc>
        <w:tc>
          <w:tcPr>
            <w:tcW w:w="6946" w:type="dxa"/>
          </w:tcPr>
          <w:p w14:paraId="0462B290" w14:textId="77777777" w:rsidR="00912CE0" w:rsidRPr="00C86636" w:rsidRDefault="00912CE0" w:rsidP="00C86636">
            <w:pPr>
              <w:suppressAutoHyphens/>
              <w:jc w:val="both"/>
              <w:rPr>
                <w:rFonts w:ascii="Calibri" w:hAnsi="Calibri" w:cs="Calibri"/>
                <w:lang w:eastAsia="ar-SA"/>
              </w:rPr>
            </w:pPr>
          </w:p>
        </w:tc>
      </w:tr>
      <w:tr w:rsidR="00912CE0" w:rsidRPr="00C86636" w14:paraId="22504A2B" w14:textId="77777777" w:rsidTr="00270A2E">
        <w:tc>
          <w:tcPr>
            <w:tcW w:w="2268" w:type="dxa"/>
            <w:vAlign w:val="center"/>
          </w:tcPr>
          <w:p w14:paraId="27B7DF16" w14:textId="77777777" w:rsidR="00912CE0" w:rsidRPr="00C86636" w:rsidRDefault="00912CE0" w:rsidP="00C86636">
            <w:pPr>
              <w:suppressAutoHyphens/>
              <w:jc w:val="both"/>
              <w:rPr>
                <w:rFonts w:ascii="Calibri" w:hAnsi="Calibri" w:cs="Calibri"/>
              </w:rPr>
            </w:pPr>
            <w:r w:rsidRPr="00C86636">
              <w:rPr>
                <w:rFonts w:ascii="Calibri" w:hAnsi="Calibri" w:cs="Calibri"/>
              </w:rPr>
              <w:t>Rok produkcji:</w:t>
            </w:r>
          </w:p>
        </w:tc>
        <w:tc>
          <w:tcPr>
            <w:tcW w:w="6946" w:type="dxa"/>
          </w:tcPr>
          <w:p w14:paraId="53F61353" w14:textId="77777777" w:rsidR="00912CE0" w:rsidRPr="00C86636" w:rsidRDefault="00912CE0" w:rsidP="00C86636">
            <w:pPr>
              <w:suppressAutoHyphens/>
              <w:jc w:val="both"/>
              <w:rPr>
                <w:rFonts w:ascii="Calibri" w:hAnsi="Calibri" w:cs="Calibri"/>
                <w:lang w:eastAsia="ar-SA"/>
              </w:rPr>
            </w:pPr>
          </w:p>
        </w:tc>
      </w:tr>
      <w:tr w:rsidR="00912CE0" w:rsidRPr="00C86636" w14:paraId="4587E4C4" w14:textId="77777777" w:rsidTr="00270A2E">
        <w:tc>
          <w:tcPr>
            <w:tcW w:w="2268" w:type="dxa"/>
            <w:vAlign w:val="center"/>
          </w:tcPr>
          <w:p w14:paraId="7D3A267D" w14:textId="77777777" w:rsidR="00912CE0" w:rsidRPr="00C86636" w:rsidRDefault="00912CE0" w:rsidP="00C86636">
            <w:pPr>
              <w:suppressAutoHyphens/>
              <w:jc w:val="both"/>
              <w:rPr>
                <w:rFonts w:ascii="Calibri" w:hAnsi="Calibri" w:cs="Calibri"/>
              </w:rPr>
            </w:pPr>
            <w:r w:rsidRPr="00C86636">
              <w:rPr>
                <w:rFonts w:ascii="Calibri" w:hAnsi="Calibri" w:cs="Calibri"/>
              </w:rPr>
              <w:t>Wykaz licencji/modułów</w:t>
            </w:r>
          </w:p>
        </w:tc>
        <w:tc>
          <w:tcPr>
            <w:tcW w:w="6946" w:type="dxa"/>
          </w:tcPr>
          <w:p w14:paraId="3AE38591" w14:textId="77777777" w:rsidR="00912CE0" w:rsidRPr="00C86636" w:rsidRDefault="00912CE0" w:rsidP="00C86636">
            <w:pPr>
              <w:suppressAutoHyphens/>
              <w:jc w:val="both"/>
              <w:rPr>
                <w:rFonts w:ascii="Calibri" w:hAnsi="Calibri" w:cs="Calibri"/>
                <w:lang w:eastAsia="ar-SA"/>
              </w:rPr>
            </w:pPr>
          </w:p>
        </w:tc>
      </w:tr>
    </w:tbl>
    <w:p w14:paraId="09600BEC" w14:textId="77777777" w:rsidR="00912CE0" w:rsidRPr="00C86636" w:rsidRDefault="00912CE0" w:rsidP="00C86636">
      <w:pPr>
        <w:jc w:val="both"/>
        <w:rPr>
          <w:rFonts w:ascii="Calibri" w:hAnsi="Calibri" w:cs="Calibri"/>
          <w:sz w:val="20"/>
          <w:szCs w:val="20"/>
        </w:rPr>
      </w:pPr>
    </w:p>
    <w:p w14:paraId="2C17F518" w14:textId="1D359060"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br w:type="page"/>
      </w:r>
    </w:p>
    <w:p w14:paraId="311CD90B"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lastRenderedPageBreak/>
        <w:t>Przedmiotem zamówienia jest dostawa, wdrożenie i utrzymanie systemu głosowego wspierającego obsługę telefoniczną pacjentów w rejestracji i </w:t>
      </w:r>
      <w:proofErr w:type="spellStart"/>
      <w:r w:rsidRPr="00C86636">
        <w:rPr>
          <w:rFonts w:ascii="Calibri" w:hAnsi="Calibri" w:cs="Calibri"/>
          <w:color w:val="000000" w:themeColor="text1"/>
          <w:sz w:val="22"/>
          <w:szCs w:val="22"/>
        </w:rPr>
        <w:t>call</w:t>
      </w:r>
      <w:proofErr w:type="spellEnd"/>
      <w:r w:rsidRPr="00C86636">
        <w:rPr>
          <w:rFonts w:ascii="Calibri" w:hAnsi="Calibri" w:cs="Calibri"/>
          <w:color w:val="000000" w:themeColor="text1"/>
          <w:sz w:val="22"/>
          <w:szCs w:val="22"/>
        </w:rPr>
        <w:t> </w:t>
      </w:r>
      <w:proofErr w:type="spellStart"/>
      <w:r w:rsidRPr="00C86636">
        <w:rPr>
          <w:rFonts w:ascii="Calibri" w:hAnsi="Calibri" w:cs="Calibri"/>
          <w:color w:val="000000" w:themeColor="text1"/>
          <w:sz w:val="22"/>
          <w:szCs w:val="22"/>
        </w:rPr>
        <w:t>center</w:t>
      </w:r>
      <w:proofErr w:type="spellEnd"/>
      <w:r w:rsidRPr="00C86636">
        <w:rPr>
          <w:rFonts w:ascii="Calibri" w:hAnsi="Calibri" w:cs="Calibri"/>
          <w:color w:val="000000" w:themeColor="text1"/>
          <w:sz w:val="22"/>
          <w:szCs w:val="22"/>
        </w:rPr>
        <w:t>. </w:t>
      </w:r>
    </w:p>
    <w:p w14:paraId="3ABF5609"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Przedmiotem planowanego zamówienia jest system głosowy (</w:t>
      </w:r>
      <w:proofErr w:type="spellStart"/>
      <w:r w:rsidRPr="00C86636">
        <w:rPr>
          <w:rFonts w:ascii="Calibri" w:hAnsi="Calibri" w:cs="Calibri"/>
          <w:color w:val="000000" w:themeColor="text1"/>
          <w:sz w:val="22"/>
          <w:szCs w:val="22"/>
        </w:rPr>
        <w:t>voicebot</w:t>
      </w:r>
      <w:proofErr w:type="spellEnd"/>
      <w:r w:rsidRPr="00C86636">
        <w:rPr>
          <w:rFonts w:ascii="Calibri" w:hAnsi="Calibri" w:cs="Calibri"/>
          <w:color w:val="000000" w:themeColor="text1"/>
          <w:sz w:val="22"/>
          <w:szCs w:val="22"/>
        </w:rPr>
        <w:t> lub agent głosowy), zintegrowany z systemem HIS oraz centralą telefoniczną Zamawiającego, realizujący połączenia przychodzące i wychodzące. System będzie wykorzystywany w obsłudze procesów POZ, AOS, rehabilitacji, opieki długoterminowej domowej, szpitalnictwa, stomatologii oraz pracowni diagnostycznych, w tym RTG, </w:t>
      </w:r>
      <w:proofErr w:type="spellStart"/>
      <w:r w:rsidRPr="00C86636">
        <w:rPr>
          <w:rFonts w:ascii="Calibri" w:hAnsi="Calibri" w:cs="Calibri"/>
          <w:color w:val="000000" w:themeColor="text1"/>
          <w:sz w:val="22"/>
          <w:szCs w:val="22"/>
        </w:rPr>
        <w:t>mamografii</w:t>
      </w:r>
      <w:proofErr w:type="spellEnd"/>
      <w:r w:rsidRPr="00C86636">
        <w:rPr>
          <w:rFonts w:ascii="Calibri" w:hAnsi="Calibri" w:cs="Calibri"/>
          <w:color w:val="000000" w:themeColor="text1"/>
          <w:sz w:val="22"/>
          <w:szCs w:val="22"/>
        </w:rPr>
        <w:t>, endoskopii, USG oraz pracowni holterowskich. </w:t>
      </w:r>
    </w:p>
    <w:p w14:paraId="59546558"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System musi umożliwiać automatyczne odbieranie połączeń przychodzących od pacjentów oraz inicjowanie połączeń wychodzących przez placówki medyczne. W zakresie połączeń inicjowanych przez pacjenta system powinien umożliwiać umówienie wizyty, odwołanie wizyty, zmianę terminu wizyty oraz złożenie zamówienia na receptę. W zakresie połączeń wychodzących system powinien umożliwiać kontakt z pacjentami w celu przełożenia lub odwołania wizyt, w szczególności w przypadku nieobecności lekarza, awarii aparatury medycznej, zmian organizacyjnych lub okresów świątecznych, a także realizację kampanii informacyjnych, edukacyjnych i profilaktycznych oraz przeprowadzanie ankiet i wywiadów telefonicznych. </w:t>
      </w:r>
    </w:p>
    <w:p w14:paraId="15C0C527"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System musi zapewniać integrację z centralą telefoniczną Zamawiającego, w tym możliwość dowolnego osadzenia w strukturze IVR Lidera i Partnerów, oraz integrację z systemem HIS w zakresie niezbędnym do obsługi wizyt, identyfikacji pacjenta oraz zapisu statusów zdarzeń. Integracje powinny być realizowane z wykorzystaniem standardowych interfejsów integracyjnych, w szczególności API, bez uzależniania Zamawiającego od jednego dostawcy technologii. </w:t>
      </w:r>
    </w:p>
    <w:p w14:paraId="1F581707"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Rozwiązanie musi umożliwiać obsługę wolumenu co najmniej 40 000 minut rozmów miesięcznie w całym okresie 60 miesięcy, obejmujących połączenia przychodzące i wychodzące, przy nielimitowanej liczbie połączeń telefonicznych i rozliczaniu sekundowym, bez zaokrąglania czasu rozmów do pełnych minut. System powinien umożliwiać przenoszenie niewykorzystanych pakietów minut pomiędzy Partnerami projektu oraz na kolejne miesiące rozliczeniowe. Zakres usługi powinien obejmować również co najmniej 8 000 wiadomości SMS miesięcznie, wykorzystywanych m.in. </w:t>
      </w:r>
      <w:proofErr w:type="gramStart"/>
      <w:r w:rsidRPr="00C86636">
        <w:rPr>
          <w:rFonts w:ascii="Calibri" w:hAnsi="Calibri" w:cs="Calibri"/>
          <w:color w:val="000000" w:themeColor="text1"/>
          <w:sz w:val="22"/>
          <w:szCs w:val="22"/>
        </w:rPr>
        <w:t>do  informacji</w:t>
      </w:r>
      <w:proofErr w:type="gramEnd"/>
      <w:r w:rsidRPr="00C86636">
        <w:rPr>
          <w:rFonts w:ascii="Calibri" w:hAnsi="Calibri" w:cs="Calibri"/>
          <w:color w:val="000000" w:themeColor="text1"/>
          <w:sz w:val="22"/>
          <w:szCs w:val="22"/>
        </w:rPr>
        <w:t> organizacyjnych oraz komunikacji z pacjentami. </w:t>
      </w:r>
    </w:p>
    <w:p w14:paraId="11782151"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System musi umożliwiać nagrywanie rozmów, ich automatyczną transkrypcję, monitorowanie ruchu połączeń oraz generowanie raportów zarządczych i statystycznych dotyczących w szczególności liczby połączeń przychodzących i wychodzących, obciążenia systemu, wykorzystania minut i wiadomości SMS oraz skuteczności realizowanych procesów. Raporty powinny być dostępne w formatach umożliwiających dalszą analizę. </w:t>
      </w:r>
    </w:p>
    <w:p w14:paraId="48A2D5A0"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Zakres planowanego zamówienia powinien obejmować przeprowadzenie analizy przedwdrożeniowej uwzględniającej procesy rejestracji i </w:t>
      </w:r>
      <w:proofErr w:type="spellStart"/>
      <w:r w:rsidRPr="00C86636">
        <w:rPr>
          <w:rFonts w:ascii="Calibri" w:hAnsi="Calibri" w:cs="Calibri"/>
          <w:color w:val="000000" w:themeColor="text1"/>
          <w:sz w:val="22"/>
          <w:szCs w:val="22"/>
        </w:rPr>
        <w:t>call</w:t>
      </w:r>
      <w:proofErr w:type="spellEnd"/>
      <w:r w:rsidRPr="00C86636">
        <w:rPr>
          <w:rFonts w:ascii="Calibri" w:hAnsi="Calibri" w:cs="Calibri"/>
          <w:color w:val="000000" w:themeColor="text1"/>
          <w:sz w:val="22"/>
          <w:szCs w:val="22"/>
        </w:rPr>
        <w:t> </w:t>
      </w:r>
      <w:proofErr w:type="spellStart"/>
      <w:r w:rsidRPr="00C86636">
        <w:rPr>
          <w:rFonts w:ascii="Calibri" w:hAnsi="Calibri" w:cs="Calibri"/>
          <w:color w:val="000000" w:themeColor="text1"/>
          <w:sz w:val="22"/>
          <w:szCs w:val="22"/>
        </w:rPr>
        <w:t>center</w:t>
      </w:r>
      <w:proofErr w:type="spellEnd"/>
      <w:r w:rsidRPr="00C86636">
        <w:rPr>
          <w:rFonts w:ascii="Calibri" w:hAnsi="Calibri" w:cs="Calibri"/>
          <w:color w:val="000000" w:themeColor="text1"/>
          <w:sz w:val="22"/>
          <w:szCs w:val="22"/>
        </w:rPr>
        <w:t>, strukturę IVR oraz zakres integracji z systemem HIS i centralą telefoniczną, zapewnienie asysty wdrożeniowej obejmującej konfigurację systemu i wsparcie w uruchomieniu produkcyjnym, a także przeprowadzenie szkoleń dla użytkowników systemu, w szczególności personelu rejestracji, administracji oraz osób odpowiedzialnych za raportowanie. </w:t>
      </w:r>
    </w:p>
    <w:p w14:paraId="29EA339E"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Dopuszcza </w:t>
      </w:r>
      <w:proofErr w:type="gramStart"/>
      <w:r w:rsidRPr="00C86636">
        <w:rPr>
          <w:rFonts w:ascii="Calibri" w:hAnsi="Calibri" w:cs="Calibri"/>
          <w:color w:val="000000" w:themeColor="text1"/>
          <w:sz w:val="22"/>
          <w:szCs w:val="22"/>
        </w:rPr>
        <w:t>się,</w:t>
      </w:r>
      <w:proofErr w:type="gramEnd"/>
      <w:r w:rsidRPr="00C86636">
        <w:rPr>
          <w:rFonts w:ascii="Calibri" w:hAnsi="Calibri" w:cs="Calibri"/>
          <w:color w:val="000000" w:themeColor="text1"/>
          <w:sz w:val="22"/>
          <w:szCs w:val="22"/>
        </w:rPr>
        <w:t> jako rozwiązanie opcjonalne, zastosowanie systemu opartego na mechanizmach sztucznej inteligencji, w szczególności w zakresie rozumienia języka naturalnego i prowadzenia rozmów kontekstowych, jako rozszerzenie funkcjonalne systemu standardowego. </w:t>
      </w:r>
    </w:p>
    <w:p w14:paraId="18CAFBBC"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W ramach realizacji zamówienia Wykonawca zobowiązuje się zapewnić utrzymanie, aktualność oraz wsparcie systemu głosowego przez okres co najmniej 60 miesięcy od daty odbioru końcowego systemu w pełnej funkcjonalności i zakresie. Zakres ten stanowi integralny element przedmiotu zamówienia i musi zostać uwzględniony w cenie oferowanego rozwiązania. </w:t>
      </w:r>
    </w:p>
    <w:p w14:paraId="3E280BC7"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Utrzymanie aktualności systemu rozumiane jest jako zapewnienie jego zgodności z obowiązującymi oraz zmieniającymi się przepisami prawa krajowego i unijnego, w szczególności w obszarze ochrony zdrowia, ochrony danych osobowych oraz </w:t>
      </w:r>
      <w:proofErr w:type="spellStart"/>
      <w:r w:rsidRPr="00C86636">
        <w:rPr>
          <w:rFonts w:ascii="Calibri" w:hAnsi="Calibri" w:cs="Calibri"/>
          <w:color w:val="000000" w:themeColor="text1"/>
          <w:sz w:val="22"/>
          <w:szCs w:val="22"/>
        </w:rPr>
        <w:t>cyberbezpieczeństwa</w:t>
      </w:r>
      <w:proofErr w:type="spellEnd"/>
      <w:r w:rsidRPr="00C86636">
        <w:rPr>
          <w:rFonts w:ascii="Calibri" w:hAnsi="Calibri" w:cs="Calibri"/>
          <w:color w:val="000000" w:themeColor="text1"/>
          <w:sz w:val="22"/>
          <w:szCs w:val="22"/>
        </w:rPr>
        <w:t xml:space="preserve">, a także zapewnienie zgodności systemu z aktualnymi i nowo wprowadzanymi wymaganiami Ministra Zdrowia oraz Centrum e-Zdrowia. W ramach utrzymania sprawności systemu Wykonawca zobowiązany jest do bieżącego usuwania błędów i nieprawidłowości działania systemu, zapewnienia jego stabilności, wydajności i ciągłości pracy, realizacji aktualizacji bezpieczeństwa oraz poprawek systemowych, a także utrzymania kompatybilności systemu z </w:t>
      </w:r>
      <w:r w:rsidRPr="00C86636">
        <w:rPr>
          <w:rFonts w:ascii="Calibri" w:hAnsi="Calibri" w:cs="Calibri"/>
          <w:color w:val="000000" w:themeColor="text1"/>
          <w:sz w:val="22"/>
          <w:szCs w:val="22"/>
        </w:rPr>
        <w:lastRenderedPageBreak/>
        <w:t>wykorzystywanym środowiskiem sprzętowym i systemowym Zamawiającego. </w:t>
      </w:r>
    </w:p>
    <w:p w14:paraId="215898C7"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Zakres zamówienia obejmuje również zapewnienie wsparcia technicznego i serwisowego, rozumianego jako dostęp do pomocy technicznej (helpdesk) dla użytkowników systemu, wsparcie w zakresie konfiguracji, aktualizacji i eksploatacji systemu, reakcję na zgłoszenia awarii i nieprawidłowości w uzgodnionych czasach reakcji oraz wsparcie przy wdrażaniu zmian wynikających ze zmian przepisów prawa lub wymagań systemów centralnych. </w:t>
      </w:r>
    </w:p>
    <w:p w14:paraId="5EE9C8B5"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Wykonawca zobowiązuje się do realizacji aktualizacji funkcjonalnych i prawnych systemu, obejmujących wdrażanie zmian niezbędnych do zachowania zgodności z obowiązującymi regulacjami, przy jednoczesnym zapewnieniu, że aktualizacje te nie będą powodowały utraty danych ani ograniczenia dotychczasowych funkcjonalności systemu. </w:t>
      </w:r>
    </w:p>
    <w:p w14:paraId="49C5AD5B"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Aktualizacje systemu wynikające ze zmian przepisów prawa, wymagań Ministra Zdrowia, Centrum e-Zdrowia lub systemów centralnych muszą być realizowane w ramach zakresu zamówienia, bez konieczności ponoszenia przez Zamawiającego dodatkowych opłat licencyjnych lub serwisowych. </w:t>
      </w:r>
    </w:p>
    <w:p w14:paraId="3F986196"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 </w:t>
      </w:r>
    </w:p>
    <w:p w14:paraId="53E4960D" w14:textId="77777777" w:rsidR="00C86636" w:rsidRPr="00C86636" w:rsidRDefault="00C86636" w:rsidP="00C86636">
      <w:pPr>
        <w:pStyle w:val="Tekstpodstawowy"/>
        <w:spacing w:before="77"/>
        <w:jc w:val="both"/>
        <w:rPr>
          <w:rFonts w:ascii="Calibri" w:hAnsi="Calibri" w:cs="Calibri"/>
          <w:color w:val="000000" w:themeColor="text1"/>
          <w:sz w:val="22"/>
          <w:szCs w:val="22"/>
        </w:rPr>
      </w:pPr>
      <w:r w:rsidRPr="00C86636">
        <w:rPr>
          <w:rFonts w:ascii="Calibri" w:hAnsi="Calibri" w:cs="Calibri"/>
          <w:color w:val="000000" w:themeColor="text1"/>
          <w:sz w:val="22"/>
          <w:szCs w:val="22"/>
        </w:rPr>
        <w:t> </w:t>
      </w:r>
    </w:p>
    <w:p w14:paraId="2AF07197" w14:textId="77777777" w:rsidR="006D6382" w:rsidRPr="00C86636" w:rsidRDefault="006D6382" w:rsidP="00C86636">
      <w:pPr>
        <w:pStyle w:val="Tekstpodstawowy"/>
        <w:spacing w:before="77"/>
        <w:jc w:val="both"/>
        <w:rPr>
          <w:rFonts w:ascii="Calibri" w:hAnsi="Calibri" w:cs="Calibri"/>
          <w:color w:val="000000" w:themeColor="text1"/>
          <w:sz w:val="22"/>
          <w:szCs w:val="22"/>
        </w:rPr>
      </w:pPr>
    </w:p>
    <w:sectPr w:rsidR="006D6382" w:rsidRPr="00C86636" w:rsidSect="00B510D9">
      <w:head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958F42" w14:textId="77777777" w:rsidR="00D34D95" w:rsidRPr="00555C72" w:rsidRDefault="00D34D95" w:rsidP="00717B05">
      <w:r w:rsidRPr="00555C72">
        <w:separator/>
      </w:r>
    </w:p>
  </w:endnote>
  <w:endnote w:type="continuationSeparator" w:id="0">
    <w:p w14:paraId="112D4543" w14:textId="77777777" w:rsidR="00D34D95" w:rsidRPr="00555C72" w:rsidRDefault="00D34D95"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24EA8" w14:textId="77777777" w:rsidR="00D34D95" w:rsidRPr="00555C72" w:rsidRDefault="00D34D95" w:rsidP="00717B05">
      <w:r w:rsidRPr="00555C72">
        <w:separator/>
      </w:r>
    </w:p>
  </w:footnote>
  <w:footnote w:type="continuationSeparator" w:id="0">
    <w:p w14:paraId="37EF6018" w14:textId="77777777" w:rsidR="00D34D95" w:rsidRPr="00555C72" w:rsidRDefault="00D34D95"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66C7"/>
    <w:multiLevelType w:val="hybridMultilevel"/>
    <w:tmpl w:val="42088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A2586D"/>
    <w:multiLevelType w:val="hybridMultilevel"/>
    <w:tmpl w:val="0D06FBB4"/>
    <w:lvl w:ilvl="0" w:tplc="FFFFFFFF">
      <w:start w:val="1"/>
      <w:numFmt w:val="decimal"/>
      <w:lvlText w:val="%1."/>
      <w:lvlJc w:val="left"/>
      <w:pPr>
        <w:ind w:left="2771"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5" w15:restartNumberingAfterBreak="0">
    <w:nsid w:val="07782E39"/>
    <w:multiLevelType w:val="hybridMultilevel"/>
    <w:tmpl w:val="2A44CC0A"/>
    <w:lvl w:ilvl="0" w:tplc="C1D0E870">
      <w:start w:val="1"/>
      <w:numFmt w:val="ordinal"/>
      <w:lvlText w:val="Zadanie %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110E1E"/>
    <w:multiLevelType w:val="hybridMultilevel"/>
    <w:tmpl w:val="E36C3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3931D3"/>
    <w:multiLevelType w:val="hybridMultilevel"/>
    <w:tmpl w:val="44D63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CF81155"/>
    <w:multiLevelType w:val="hybridMultilevel"/>
    <w:tmpl w:val="40D8251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8F620A"/>
    <w:multiLevelType w:val="hybridMultilevel"/>
    <w:tmpl w:val="ED068A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19" w15:restartNumberingAfterBreak="0">
    <w:nsid w:val="2FEC1B10"/>
    <w:multiLevelType w:val="hybridMultilevel"/>
    <w:tmpl w:val="ECBC9C0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33CA0AEC"/>
    <w:multiLevelType w:val="hybridMultilevel"/>
    <w:tmpl w:val="59C0B1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34BE0A34"/>
    <w:multiLevelType w:val="multilevel"/>
    <w:tmpl w:val="1AB629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D634E3D"/>
    <w:multiLevelType w:val="hybridMultilevel"/>
    <w:tmpl w:val="645EEB4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71410EF"/>
    <w:multiLevelType w:val="hybridMultilevel"/>
    <w:tmpl w:val="95B4ABC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7"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29"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30"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4B17FD"/>
    <w:multiLevelType w:val="hybridMultilevel"/>
    <w:tmpl w:val="1064515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33"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5C9C03D7"/>
    <w:multiLevelType w:val="multilevel"/>
    <w:tmpl w:val="E01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1D60A9"/>
    <w:multiLevelType w:val="hybridMultilevel"/>
    <w:tmpl w:val="F1BC46A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6"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5554AEF"/>
    <w:multiLevelType w:val="hybridMultilevel"/>
    <w:tmpl w:val="7D64F8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630179"/>
    <w:multiLevelType w:val="multilevel"/>
    <w:tmpl w:val="6ABE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76577C"/>
    <w:multiLevelType w:val="hybridMultilevel"/>
    <w:tmpl w:val="E012CF5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46"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487892370">
    <w:abstractNumId w:val="39"/>
  </w:num>
  <w:num w:numId="2" w16cid:durableId="1187253853">
    <w:abstractNumId w:val="38"/>
  </w:num>
  <w:num w:numId="3" w16cid:durableId="1389839474">
    <w:abstractNumId w:val="6"/>
  </w:num>
  <w:num w:numId="4" w16cid:durableId="591737808">
    <w:abstractNumId w:val="48"/>
  </w:num>
  <w:num w:numId="5" w16cid:durableId="1343586251">
    <w:abstractNumId w:val="9"/>
  </w:num>
  <w:num w:numId="6" w16cid:durableId="339548268">
    <w:abstractNumId w:val="47"/>
  </w:num>
  <w:num w:numId="7" w16cid:durableId="1180898427">
    <w:abstractNumId w:val="27"/>
  </w:num>
  <w:num w:numId="8" w16cid:durableId="262349176">
    <w:abstractNumId w:val="29"/>
  </w:num>
  <w:num w:numId="9" w16cid:durableId="489179979">
    <w:abstractNumId w:val="45"/>
  </w:num>
  <w:num w:numId="10" w16cid:durableId="1770396309">
    <w:abstractNumId w:val="18"/>
  </w:num>
  <w:num w:numId="11" w16cid:durableId="1201434508">
    <w:abstractNumId w:val="43"/>
  </w:num>
  <w:num w:numId="12" w16cid:durableId="511188183">
    <w:abstractNumId w:val="31"/>
  </w:num>
  <w:num w:numId="13" w16cid:durableId="1781682494">
    <w:abstractNumId w:val="3"/>
  </w:num>
  <w:num w:numId="14" w16cid:durableId="2097898095">
    <w:abstractNumId w:val="30"/>
  </w:num>
  <w:num w:numId="15" w16cid:durableId="1296063299">
    <w:abstractNumId w:val="10"/>
  </w:num>
  <w:num w:numId="16" w16cid:durableId="527640181">
    <w:abstractNumId w:val="41"/>
  </w:num>
  <w:num w:numId="17" w16cid:durableId="988365509">
    <w:abstractNumId w:val="8"/>
  </w:num>
  <w:num w:numId="18" w16cid:durableId="909850396">
    <w:abstractNumId w:val="33"/>
  </w:num>
  <w:num w:numId="19" w16cid:durableId="1018234986">
    <w:abstractNumId w:val="13"/>
  </w:num>
  <w:num w:numId="20" w16cid:durableId="1789007605">
    <w:abstractNumId w:val="36"/>
  </w:num>
  <w:num w:numId="21" w16cid:durableId="1268007912">
    <w:abstractNumId w:val="25"/>
  </w:num>
  <w:num w:numId="22" w16cid:durableId="334579303">
    <w:abstractNumId w:val="1"/>
  </w:num>
  <w:num w:numId="23" w16cid:durableId="1890190505">
    <w:abstractNumId w:val="5"/>
  </w:num>
  <w:num w:numId="24" w16cid:durableId="457723434">
    <w:abstractNumId w:val="40"/>
  </w:num>
  <w:num w:numId="25" w16cid:durableId="368065205">
    <w:abstractNumId w:val="46"/>
  </w:num>
  <w:num w:numId="26" w16cid:durableId="1140225233">
    <w:abstractNumId w:val="37"/>
  </w:num>
  <w:num w:numId="27" w16cid:durableId="2065518321">
    <w:abstractNumId w:val="16"/>
  </w:num>
  <w:num w:numId="28" w16cid:durableId="1291938411">
    <w:abstractNumId w:val="23"/>
  </w:num>
  <w:num w:numId="29" w16cid:durableId="78404770">
    <w:abstractNumId w:val="28"/>
  </w:num>
  <w:num w:numId="30" w16cid:durableId="777213649">
    <w:abstractNumId w:val="14"/>
  </w:num>
  <w:num w:numId="31" w16cid:durableId="312416754">
    <w:abstractNumId w:val="2"/>
  </w:num>
  <w:num w:numId="32" w16cid:durableId="1709407302">
    <w:abstractNumId w:val="24"/>
  </w:num>
  <w:num w:numId="33" w16cid:durableId="978076697">
    <w:abstractNumId w:val="4"/>
  </w:num>
  <w:num w:numId="34" w16cid:durableId="1728143110">
    <w:abstractNumId w:val="17"/>
  </w:num>
  <w:num w:numId="35" w16cid:durableId="985161572">
    <w:abstractNumId w:val="34"/>
  </w:num>
  <w:num w:numId="36" w16cid:durableId="289365324">
    <w:abstractNumId w:val="42"/>
  </w:num>
  <w:num w:numId="37" w16cid:durableId="1792355864">
    <w:abstractNumId w:val="21"/>
    <w:lvlOverride w:ilvl="0">
      <w:lvl w:ilvl="0">
        <w:numFmt w:val="decimal"/>
        <w:lvlText w:val="%1."/>
        <w:lvlJc w:val="left"/>
      </w:lvl>
    </w:lvlOverride>
  </w:num>
  <w:num w:numId="38" w16cid:durableId="731273113">
    <w:abstractNumId w:val="32"/>
  </w:num>
  <w:num w:numId="39" w16cid:durableId="1017387820">
    <w:abstractNumId w:val="7"/>
  </w:num>
  <w:num w:numId="40" w16cid:durableId="1008681699">
    <w:abstractNumId w:val="20"/>
  </w:num>
  <w:num w:numId="41" w16cid:durableId="816461915">
    <w:abstractNumId w:val="22"/>
  </w:num>
  <w:num w:numId="42" w16cid:durableId="159514914">
    <w:abstractNumId w:val="15"/>
  </w:num>
  <w:num w:numId="43" w16cid:durableId="66614293">
    <w:abstractNumId w:val="11"/>
  </w:num>
  <w:num w:numId="44" w16cid:durableId="308442048">
    <w:abstractNumId w:val="35"/>
  </w:num>
  <w:num w:numId="45" w16cid:durableId="1988048400">
    <w:abstractNumId w:val="19"/>
  </w:num>
  <w:num w:numId="46" w16cid:durableId="969361962">
    <w:abstractNumId w:val="44"/>
  </w:num>
  <w:num w:numId="47" w16cid:durableId="1719665184">
    <w:abstractNumId w:val="26"/>
  </w:num>
  <w:num w:numId="48" w16cid:durableId="1159807971">
    <w:abstractNumId w:val="12"/>
  </w:num>
  <w:num w:numId="49" w16cid:durableId="907962124">
    <w:abstractNumId w:val="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2548"/>
    <w:rsid w:val="00025467"/>
    <w:rsid w:val="00027CE2"/>
    <w:rsid w:val="00036D7C"/>
    <w:rsid w:val="00047DED"/>
    <w:rsid w:val="00051017"/>
    <w:rsid w:val="000558C9"/>
    <w:rsid w:val="00057CC2"/>
    <w:rsid w:val="000641C9"/>
    <w:rsid w:val="0006584E"/>
    <w:rsid w:val="00067B7A"/>
    <w:rsid w:val="0007387F"/>
    <w:rsid w:val="0007785C"/>
    <w:rsid w:val="000819C6"/>
    <w:rsid w:val="000821A9"/>
    <w:rsid w:val="00085F47"/>
    <w:rsid w:val="000924D0"/>
    <w:rsid w:val="0009560A"/>
    <w:rsid w:val="00097B2F"/>
    <w:rsid w:val="00097E12"/>
    <w:rsid w:val="000A0538"/>
    <w:rsid w:val="000A3705"/>
    <w:rsid w:val="000D62DD"/>
    <w:rsid w:val="000D6AD9"/>
    <w:rsid w:val="000F0C39"/>
    <w:rsid w:val="000F27D8"/>
    <w:rsid w:val="000F3C68"/>
    <w:rsid w:val="00111641"/>
    <w:rsid w:val="001151E5"/>
    <w:rsid w:val="00123F5D"/>
    <w:rsid w:val="00134EA5"/>
    <w:rsid w:val="0014026E"/>
    <w:rsid w:val="00140AF8"/>
    <w:rsid w:val="00144349"/>
    <w:rsid w:val="00144F96"/>
    <w:rsid w:val="001558B2"/>
    <w:rsid w:val="00157550"/>
    <w:rsid w:val="00165E90"/>
    <w:rsid w:val="0017335E"/>
    <w:rsid w:val="001742A3"/>
    <w:rsid w:val="00177588"/>
    <w:rsid w:val="00196F07"/>
    <w:rsid w:val="001A1362"/>
    <w:rsid w:val="001B3BFB"/>
    <w:rsid w:val="001B5618"/>
    <w:rsid w:val="001B5890"/>
    <w:rsid w:val="001C0C7D"/>
    <w:rsid w:val="001C1F16"/>
    <w:rsid w:val="001C6F7C"/>
    <w:rsid w:val="001D02DF"/>
    <w:rsid w:val="001D232F"/>
    <w:rsid w:val="001E19E6"/>
    <w:rsid w:val="001F0680"/>
    <w:rsid w:val="001F2895"/>
    <w:rsid w:val="002012D9"/>
    <w:rsid w:val="00201B05"/>
    <w:rsid w:val="00214798"/>
    <w:rsid w:val="00231ED4"/>
    <w:rsid w:val="00243CA7"/>
    <w:rsid w:val="00244C30"/>
    <w:rsid w:val="00250989"/>
    <w:rsid w:val="002512A8"/>
    <w:rsid w:val="002659E0"/>
    <w:rsid w:val="002714A9"/>
    <w:rsid w:val="0028477B"/>
    <w:rsid w:val="0029078F"/>
    <w:rsid w:val="002A650B"/>
    <w:rsid w:val="002A6ADA"/>
    <w:rsid w:val="002C36BC"/>
    <w:rsid w:val="002D6594"/>
    <w:rsid w:val="002E326B"/>
    <w:rsid w:val="002F0DFE"/>
    <w:rsid w:val="002F6B36"/>
    <w:rsid w:val="003003A8"/>
    <w:rsid w:val="0030116C"/>
    <w:rsid w:val="003069C5"/>
    <w:rsid w:val="0031038B"/>
    <w:rsid w:val="00315B21"/>
    <w:rsid w:val="003224D3"/>
    <w:rsid w:val="00325B4D"/>
    <w:rsid w:val="003326DB"/>
    <w:rsid w:val="0033308B"/>
    <w:rsid w:val="0034015F"/>
    <w:rsid w:val="00345276"/>
    <w:rsid w:val="0034642F"/>
    <w:rsid w:val="003536F7"/>
    <w:rsid w:val="00356041"/>
    <w:rsid w:val="00356553"/>
    <w:rsid w:val="00364E26"/>
    <w:rsid w:val="00365731"/>
    <w:rsid w:val="003718C9"/>
    <w:rsid w:val="00375BCD"/>
    <w:rsid w:val="00381544"/>
    <w:rsid w:val="00395B37"/>
    <w:rsid w:val="003A3BDF"/>
    <w:rsid w:val="003B0336"/>
    <w:rsid w:val="003B2069"/>
    <w:rsid w:val="003B46B3"/>
    <w:rsid w:val="003E3D1F"/>
    <w:rsid w:val="003E48C2"/>
    <w:rsid w:val="003F2177"/>
    <w:rsid w:val="003F29A5"/>
    <w:rsid w:val="003F459E"/>
    <w:rsid w:val="003F517A"/>
    <w:rsid w:val="0040685F"/>
    <w:rsid w:val="004246B1"/>
    <w:rsid w:val="00424CD0"/>
    <w:rsid w:val="00427B7E"/>
    <w:rsid w:val="004336DF"/>
    <w:rsid w:val="00434A21"/>
    <w:rsid w:val="00434E60"/>
    <w:rsid w:val="00441BEE"/>
    <w:rsid w:val="0044432E"/>
    <w:rsid w:val="00452868"/>
    <w:rsid w:val="004604A1"/>
    <w:rsid w:val="00462411"/>
    <w:rsid w:val="00467AEB"/>
    <w:rsid w:val="00467B4C"/>
    <w:rsid w:val="00467C53"/>
    <w:rsid w:val="00471E1C"/>
    <w:rsid w:val="00473014"/>
    <w:rsid w:val="00481A3B"/>
    <w:rsid w:val="00484442"/>
    <w:rsid w:val="00492703"/>
    <w:rsid w:val="00494EE7"/>
    <w:rsid w:val="004A0EE6"/>
    <w:rsid w:val="004A362A"/>
    <w:rsid w:val="004A4459"/>
    <w:rsid w:val="004A7A77"/>
    <w:rsid w:val="004A7C57"/>
    <w:rsid w:val="004B466D"/>
    <w:rsid w:val="004B7362"/>
    <w:rsid w:val="004D6A39"/>
    <w:rsid w:val="004E2E25"/>
    <w:rsid w:val="004E6E07"/>
    <w:rsid w:val="005064D2"/>
    <w:rsid w:val="00510433"/>
    <w:rsid w:val="005139B9"/>
    <w:rsid w:val="0051704A"/>
    <w:rsid w:val="00522CB0"/>
    <w:rsid w:val="005234AE"/>
    <w:rsid w:val="005263F7"/>
    <w:rsid w:val="0052739B"/>
    <w:rsid w:val="00541880"/>
    <w:rsid w:val="0054577A"/>
    <w:rsid w:val="005463D7"/>
    <w:rsid w:val="005551B4"/>
    <w:rsid w:val="00555C72"/>
    <w:rsid w:val="00566C01"/>
    <w:rsid w:val="00575558"/>
    <w:rsid w:val="00582E52"/>
    <w:rsid w:val="0058387B"/>
    <w:rsid w:val="0058395B"/>
    <w:rsid w:val="0059748C"/>
    <w:rsid w:val="005A282D"/>
    <w:rsid w:val="005A3EB5"/>
    <w:rsid w:val="005A4178"/>
    <w:rsid w:val="005B4E06"/>
    <w:rsid w:val="005B6419"/>
    <w:rsid w:val="005C7A91"/>
    <w:rsid w:val="005D19FA"/>
    <w:rsid w:val="005E6E3F"/>
    <w:rsid w:val="00603108"/>
    <w:rsid w:val="00604248"/>
    <w:rsid w:val="00614A5E"/>
    <w:rsid w:val="006162E9"/>
    <w:rsid w:val="006252BF"/>
    <w:rsid w:val="00627827"/>
    <w:rsid w:val="00637AE1"/>
    <w:rsid w:val="00641C67"/>
    <w:rsid w:val="006513E3"/>
    <w:rsid w:val="00660BFF"/>
    <w:rsid w:val="00662BAF"/>
    <w:rsid w:val="006651A3"/>
    <w:rsid w:val="006732A1"/>
    <w:rsid w:val="00695844"/>
    <w:rsid w:val="006A54DA"/>
    <w:rsid w:val="006B14E8"/>
    <w:rsid w:val="006B1EED"/>
    <w:rsid w:val="006C3711"/>
    <w:rsid w:val="006D4E5E"/>
    <w:rsid w:val="006D6382"/>
    <w:rsid w:val="006F121E"/>
    <w:rsid w:val="006F3756"/>
    <w:rsid w:val="00702B82"/>
    <w:rsid w:val="00717B05"/>
    <w:rsid w:val="007254AF"/>
    <w:rsid w:val="00731D77"/>
    <w:rsid w:val="007370AD"/>
    <w:rsid w:val="007376AF"/>
    <w:rsid w:val="00751694"/>
    <w:rsid w:val="007527D9"/>
    <w:rsid w:val="00764C07"/>
    <w:rsid w:val="00765E2D"/>
    <w:rsid w:val="007678C0"/>
    <w:rsid w:val="007726BA"/>
    <w:rsid w:val="00773066"/>
    <w:rsid w:val="0078131A"/>
    <w:rsid w:val="00781D30"/>
    <w:rsid w:val="007826EC"/>
    <w:rsid w:val="00786665"/>
    <w:rsid w:val="00793C6C"/>
    <w:rsid w:val="00796A01"/>
    <w:rsid w:val="007A337C"/>
    <w:rsid w:val="007A4678"/>
    <w:rsid w:val="007A6980"/>
    <w:rsid w:val="007C2223"/>
    <w:rsid w:val="007E1ADB"/>
    <w:rsid w:val="007E4D42"/>
    <w:rsid w:val="007E576D"/>
    <w:rsid w:val="007F1542"/>
    <w:rsid w:val="007F4590"/>
    <w:rsid w:val="007F6AAC"/>
    <w:rsid w:val="0080579D"/>
    <w:rsid w:val="008072E6"/>
    <w:rsid w:val="00807901"/>
    <w:rsid w:val="008102C1"/>
    <w:rsid w:val="00810C87"/>
    <w:rsid w:val="008138C7"/>
    <w:rsid w:val="00815E3D"/>
    <w:rsid w:val="0081649F"/>
    <w:rsid w:val="00824737"/>
    <w:rsid w:val="00833F09"/>
    <w:rsid w:val="00837F9A"/>
    <w:rsid w:val="00842E1D"/>
    <w:rsid w:val="008458F9"/>
    <w:rsid w:val="00847759"/>
    <w:rsid w:val="00853B76"/>
    <w:rsid w:val="008623FA"/>
    <w:rsid w:val="00867CE9"/>
    <w:rsid w:val="00881C6B"/>
    <w:rsid w:val="008829B7"/>
    <w:rsid w:val="0088322D"/>
    <w:rsid w:val="0089401B"/>
    <w:rsid w:val="008971D2"/>
    <w:rsid w:val="008A23EE"/>
    <w:rsid w:val="008B726D"/>
    <w:rsid w:val="008C18BE"/>
    <w:rsid w:val="008C68CA"/>
    <w:rsid w:val="008D1CE6"/>
    <w:rsid w:val="008D3F97"/>
    <w:rsid w:val="008D4334"/>
    <w:rsid w:val="008D495A"/>
    <w:rsid w:val="008E04BD"/>
    <w:rsid w:val="008E0F03"/>
    <w:rsid w:val="008E4249"/>
    <w:rsid w:val="008E51A3"/>
    <w:rsid w:val="008F749B"/>
    <w:rsid w:val="00912CE0"/>
    <w:rsid w:val="0091544D"/>
    <w:rsid w:val="0092143C"/>
    <w:rsid w:val="0092213F"/>
    <w:rsid w:val="00922AC3"/>
    <w:rsid w:val="0092637A"/>
    <w:rsid w:val="0093390B"/>
    <w:rsid w:val="00935EF8"/>
    <w:rsid w:val="00944CEA"/>
    <w:rsid w:val="009537AB"/>
    <w:rsid w:val="00954AA1"/>
    <w:rsid w:val="00956969"/>
    <w:rsid w:val="009641F2"/>
    <w:rsid w:val="0096680B"/>
    <w:rsid w:val="00970645"/>
    <w:rsid w:val="00971173"/>
    <w:rsid w:val="00972F3D"/>
    <w:rsid w:val="009767E2"/>
    <w:rsid w:val="00981EEF"/>
    <w:rsid w:val="0098676B"/>
    <w:rsid w:val="00986D73"/>
    <w:rsid w:val="00997FB8"/>
    <w:rsid w:val="009A56AF"/>
    <w:rsid w:val="009A7754"/>
    <w:rsid w:val="009C2E0A"/>
    <w:rsid w:val="009C38B8"/>
    <w:rsid w:val="009C3C4C"/>
    <w:rsid w:val="009F4CAF"/>
    <w:rsid w:val="009F7C8E"/>
    <w:rsid w:val="00A03D46"/>
    <w:rsid w:val="00A11869"/>
    <w:rsid w:val="00A21406"/>
    <w:rsid w:val="00A2567F"/>
    <w:rsid w:val="00A32039"/>
    <w:rsid w:val="00A351CF"/>
    <w:rsid w:val="00A5290A"/>
    <w:rsid w:val="00A66329"/>
    <w:rsid w:val="00A814BB"/>
    <w:rsid w:val="00A833F9"/>
    <w:rsid w:val="00A940DC"/>
    <w:rsid w:val="00AA7237"/>
    <w:rsid w:val="00AB42AD"/>
    <w:rsid w:val="00AB6511"/>
    <w:rsid w:val="00AD0612"/>
    <w:rsid w:val="00AD2684"/>
    <w:rsid w:val="00AE13F6"/>
    <w:rsid w:val="00AF15E0"/>
    <w:rsid w:val="00AF1EA4"/>
    <w:rsid w:val="00AF5F09"/>
    <w:rsid w:val="00AF5F83"/>
    <w:rsid w:val="00B246EB"/>
    <w:rsid w:val="00B24B44"/>
    <w:rsid w:val="00B440DC"/>
    <w:rsid w:val="00B472D0"/>
    <w:rsid w:val="00B47391"/>
    <w:rsid w:val="00B510D9"/>
    <w:rsid w:val="00B53FAB"/>
    <w:rsid w:val="00B54A5D"/>
    <w:rsid w:val="00B6022E"/>
    <w:rsid w:val="00B602C6"/>
    <w:rsid w:val="00B609E8"/>
    <w:rsid w:val="00B6129E"/>
    <w:rsid w:val="00B62C92"/>
    <w:rsid w:val="00B70EAA"/>
    <w:rsid w:val="00B91892"/>
    <w:rsid w:val="00B93DB8"/>
    <w:rsid w:val="00B954D7"/>
    <w:rsid w:val="00B9603A"/>
    <w:rsid w:val="00B96CAF"/>
    <w:rsid w:val="00BA2C32"/>
    <w:rsid w:val="00BA3FF5"/>
    <w:rsid w:val="00BA422E"/>
    <w:rsid w:val="00BA4DCD"/>
    <w:rsid w:val="00BB4753"/>
    <w:rsid w:val="00BB57B3"/>
    <w:rsid w:val="00BB7D36"/>
    <w:rsid w:val="00BC0DD8"/>
    <w:rsid w:val="00BC21DF"/>
    <w:rsid w:val="00BC4503"/>
    <w:rsid w:val="00BC6FBB"/>
    <w:rsid w:val="00BD0E2F"/>
    <w:rsid w:val="00BE1200"/>
    <w:rsid w:val="00BE7836"/>
    <w:rsid w:val="00BF7484"/>
    <w:rsid w:val="00C00B55"/>
    <w:rsid w:val="00C0249A"/>
    <w:rsid w:val="00C23086"/>
    <w:rsid w:val="00C31FC1"/>
    <w:rsid w:val="00C34698"/>
    <w:rsid w:val="00C42A14"/>
    <w:rsid w:val="00C45B51"/>
    <w:rsid w:val="00C468F1"/>
    <w:rsid w:val="00C46ECD"/>
    <w:rsid w:val="00C46F96"/>
    <w:rsid w:val="00C56B55"/>
    <w:rsid w:val="00C60F41"/>
    <w:rsid w:val="00C744AD"/>
    <w:rsid w:val="00C7773E"/>
    <w:rsid w:val="00C81FE8"/>
    <w:rsid w:val="00C835B3"/>
    <w:rsid w:val="00C86636"/>
    <w:rsid w:val="00C86D9F"/>
    <w:rsid w:val="00CA3390"/>
    <w:rsid w:val="00CA7FA1"/>
    <w:rsid w:val="00CB4C37"/>
    <w:rsid w:val="00CB51B0"/>
    <w:rsid w:val="00CC4232"/>
    <w:rsid w:val="00CD102C"/>
    <w:rsid w:val="00CD768F"/>
    <w:rsid w:val="00CE3803"/>
    <w:rsid w:val="00CE4D8A"/>
    <w:rsid w:val="00CF56FD"/>
    <w:rsid w:val="00D0160D"/>
    <w:rsid w:val="00D02E10"/>
    <w:rsid w:val="00D079B8"/>
    <w:rsid w:val="00D206FB"/>
    <w:rsid w:val="00D23FD9"/>
    <w:rsid w:val="00D26508"/>
    <w:rsid w:val="00D26C5C"/>
    <w:rsid w:val="00D34D95"/>
    <w:rsid w:val="00D37998"/>
    <w:rsid w:val="00D41B06"/>
    <w:rsid w:val="00D460B9"/>
    <w:rsid w:val="00D52BE6"/>
    <w:rsid w:val="00D55E91"/>
    <w:rsid w:val="00D57ABF"/>
    <w:rsid w:val="00D62322"/>
    <w:rsid w:val="00D63C05"/>
    <w:rsid w:val="00D64014"/>
    <w:rsid w:val="00D670BC"/>
    <w:rsid w:val="00D721BA"/>
    <w:rsid w:val="00D82C49"/>
    <w:rsid w:val="00D84229"/>
    <w:rsid w:val="00DA0873"/>
    <w:rsid w:val="00DA105C"/>
    <w:rsid w:val="00DA7634"/>
    <w:rsid w:val="00DC4C83"/>
    <w:rsid w:val="00DE05AA"/>
    <w:rsid w:val="00DE59EA"/>
    <w:rsid w:val="00DF6546"/>
    <w:rsid w:val="00E00FDF"/>
    <w:rsid w:val="00E12E3F"/>
    <w:rsid w:val="00E23987"/>
    <w:rsid w:val="00E300E0"/>
    <w:rsid w:val="00E44D8B"/>
    <w:rsid w:val="00E5729A"/>
    <w:rsid w:val="00E57811"/>
    <w:rsid w:val="00E62D92"/>
    <w:rsid w:val="00E6754E"/>
    <w:rsid w:val="00E733D1"/>
    <w:rsid w:val="00E7368A"/>
    <w:rsid w:val="00E82DE3"/>
    <w:rsid w:val="00E93704"/>
    <w:rsid w:val="00EA6650"/>
    <w:rsid w:val="00EB6DB7"/>
    <w:rsid w:val="00EB79B8"/>
    <w:rsid w:val="00EC4F96"/>
    <w:rsid w:val="00ED46D0"/>
    <w:rsid w:val="00ED59C0"/>
    <w:rsid w:val="00ED5C8D"/>
    <w:rsid w:val="00EE6B6B"/>
    <w:rsid w:val="00EF14BD"/>
    <w:rsid w:val="00F03AC4"/>
    <w:rsid w:val="00F15072"/>
    <w:rsid w:val="00F1578C"/>
    <w:rsid w:val="00F17489"/>
    <w:rsid w:val="00F17C22"/>
    <w:rsid w:val="00F22A87"/>
    <w:rsid w:val="00F26A99"/>
    <w:rsid w:val="00F415D2"/>
    <w:rsid w:val="00F416F7"/>
    <w:rsid w:val="00F41D21"/>
    <w:rsid w:val="00F50016"/>
    <w:rsid w:val="00F5185A"/>
    <w:rsid w:val="00F521F6"/>
    <w:rsid w:val="00F61338"/>
    <w:rsid w:val="00F75EF1"/>
    <w:rsid w:val="00F8087A"/>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uiPriority w:val="10"/>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uiPriority w:val="1"/>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1"/>
    <w:rsid w:val="00AF5F83"/>
    <w:rPr>
      <w:rFonts w:ascii="Times New Roman" w:eastAsia="Times New Roman" w:hAnsi="Times New Roman" w:cs="Times New Roman"/>
      <w:kern w:val="0"/>
      <w14:ligatures w14:val="none"/>
    </w:rPr>
  </w:style>
  <w:style w:type="character" w:styleId="Hipercze">
    <w:name w:val="Hyperlink"/>
    <w:basedOn w:val="Domylnaczcionkaakapitu"/>
    <w:uiPriority w:val="99"/>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qFormat/>
    <w:rsid w:val="00717B05"/>
    <w:pPr>
      <w:tabs>
        <w:tab w:val="center" w:pos="4536"/>
        <w:tab w:val="right" w:pos="9072"/>
      </w:tabs>
    </w:pPr>
  </w:style>
  <w:style w:type="character" w:customStyle="1" w:styleId="NagwekZnak">
    <w:name w:val="Nagłówek Znak"/>
    <w:basedOn w:val="Domylnaczcionkaakapitu"/>
    <w:link w:val="Nagwek"/>
    <w:uiPriority w:val="99"/>
    <w:qFormat/>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uiPriority w:val="1"/>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iPriority w:val="99"/>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semiHidden/>
    <w:unhideWhenUsed/>
    <w:rsid w:val="00D52BE6"/>
    <w:rPr>
      <w:sz w:val="16"/>
      <w:szCs w:val="16"/>
    </w:rPr>
  </w:style>
  <w:style w:type="paragraph" w:styleId="Tekstkomentarza">
    <w:name w:val="annotation text"/>
    <w:basedOn w:val="Normalny"/>
    <w:link w:val="TekstkomentarzaZnak"/>
    <w:uiPriority w:val="99"/>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uiPriority w:val="99"/>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iPriority w:val="99"/>
    <w:semiHidden/>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uiPriority w:val="99"/>
    <w:semiHidden/>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uiPriority w:val="99"/>
    <w:semi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 w:type="paragraph" w:customStyle="1" w:styleId="Standard">
    <w:name w:val="Standard"/>
    <w:rsid w:val="00D63C05"/>
    <w:pPr>
      <w:suppressAutoHyphens/>
      <w:autoSpaceDN w:val="0"/>
      <w:textAlignment w:val="baseline"/>
    </w:pPr>
    <w:rPr>
      <w:rFonts w:ascii="Times New Roman" w:eastAsia="Lucida Sans Unicode" w:hAnsi="Times New Roman" w:cs="Mangal"/>
      <w:kern w:val="3"/>
      <w:lang w:eastAsia="hi-IN" w:bidi="hi-IN"/>
      <w14:ligatures w14:val="none"/>
    </w:rPr>
  </w:style>
  <w:style w:type="paragraph" w:customStyle="1" w:styleId="Textbody">
    <w:name w:val="Text body"/>
    <w:basedOn w:val="Standard"/>
    <w:rsid w:val="00D63C05"/>
    <w:pPr>
      <w:widowControl w:val="0"/>
      <w:spacing w:before="180" w:line="216" w:lineRule="auto"/>
      <w:jc w:val="both"/>
    </w:pPr>
    <w:rPr>
      <w:lang w:eastAsia="ar-SA"/>
    </w:rPr>
  </w:style>
  <w:style w:type="paragraph" w:customStyle="1" w:styleId="FR2">
    <w:name w:val="FR2"/>
    <w:rsid w:val="00D63C05"/>
    <w:pPr>
      <w:suppressAutoHyphens/>
      <w:autoSpaceDN w:val="0"/>
      <w:textAlignment w:val="baseline"/>
    </w:pPr>
    <w:rPr>
      <w:rFonts w:ascii="Times New Roman" w:eastAsia="Times New Roman" w:hAnsi="Times New Roman" w:cs="Times New Roman"/>
      <w:kern w:val="3"/>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cda8f5dfb6c4adbadc3569496fdc0ca9">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64f6a3a0a2dab499c0507308339cbf28"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2.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3.xml><?xml version="1.0" encoding="utf-8"?>
<ds:datastoreItem xmlns:ds="http://schemas.openxmlformats.org/officeDocument/2006/customXml" ds:itemID="{56FAFCAD-8009-4DA3-BD9A-E88D313F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5594</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5</cp:revision>
  <cp:lastPrinted>2026-01-22T08:06:00Z</cp:lastPrinted>
  <dcterms:created xsi:type="dcterms:W3CDTF">2026-01-22T08:10:00Z</dcterms:created>
  <dcterms:modified xsi:type="dcterms:W3CDTF">2026-01-22T15:36:00Z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